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4F27" w:rsidRDefault="00D84ED5" w:rsidP="003714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6"/>
          <w:szCs w:val="26"/>
          <w:lang w:eastAsia="en-US"/>
        </w:rPr>
      </w:pPr>
      <w:r w:rsidRPr="00C21183">
        <w:rPr>
          <w:rFonts w:ascii="Times New Roman" w:eastAsiaTheme="minorHAnsi" w:hAnsi="Times New Roman" w:cs="Times New Roman"/>
          <w:b/>
          <w:bCs/>
          <w:color w:val="000000" w:themeColor="text1"/>
          <w:sz w:val="26"/>
          <w:szCs w:val="26"/>
          <w:lang w:eastAsia="en-US"/>
        </w:rPr>
        <w:t>Распространенные ошибки при оформлении документов</w:t>
      </w:r>
      <w:r w:rsidR="003A4F27">
        <w:rPr>
          <w:rFonts w:ascii="Times New Roman" w:eastAsiaTheme="minorHAnsi" w:hAnsi="Times New Roman" w:cs="Times New Roman"/>
          <w:b/>
          <w:bCs/>
          <w:color w:val="000000" w:themeColor="text1"/>
          <w:sz w:val="26"/>
          <w:szCs w:val="26"/>
          <w:lang w:eastAsia="en-US"/>
        </w:rPr>
        <w:t xml:space="preserve"> </w:t>
      </w:r>
    </w:p>
    <w:p w:rsidR="00D84ED5" w:rsidRPr="00C21183" w:rsidRDefault="003A4F27" w:rsidP="003714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 w:themeColor="text1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b/>
          <w:bCs/>
          <w:color w:val="000000" w:themeColor="text1"/>
          <w:sz w:val="26"/>
          <w:szCs w:val="26"/>
          <w:lang w:eastAsia="en-US"/>
        </w:rPr>
        <w:t>(</w:t>
      </w:r>
      <w:r w:rsidRPr="003A4F27">
        <w:rPr>
          <w:rFonts w:ascii="Times New Roman" w:hAnsi="Times New Roman" w:cs="Times New Roman"/>
          <w:sz w:val="26"/>
          <w:szCs w:val="26"/>
        </w:rPr>
        <w:t>по информации АО</w:t>
      </w:r>
      <w:r w:rsidRPr="003A4F27"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 xml:space="preserve"> «СОГАЗ»</w:t>
      </w:r>
      <w:r>
        <w:rPr>
          <w:rFonts w:ascii="Times New Roman" w:eastAsiaTheme="minorHAnsi" w:hAnsi="Times New Roman" w:cs="Times New Roman"/>
          <w:color w:val="000000" w:themeColor="text1"/>
          <w:sz w:val="26"/>
          <w:szCs w:val="26"/>
          <w:lang w:eastAsia="en-US"/>
        </w:rPr>
        <w:t>)</w:t>
      </w:r>
    </w:p>
    <w:p w:rsidR="003714BF" w:rsidRDefault="003714BF" w:rsidP="003714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122364"/>
          <w:sz w:val="26"/>
          <w:szCs w:val="26"/>
          <w:lang w:eastAsia="en-US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547"/>
        <w:gridCol w:w="5670"/>
        <w:gridCol w:w="7171"/>
      </w:tblGrid>
      <w:tr w:rsidR="00D84ED5" w:rsidRPr="003714BF" w:rsidTr="00332E17">
        <w:tc>
          <w:tcPr>
            <w:tcW w:w="2547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Документ</w:t>
            </w:r>
          </w:p>
        </w:tc>
        <w:tc>
          <w:tcPr>
            <w:tcW w:w="5670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Пример ошибки</w:t>
            </w:r>
          </w:p>
        </w:tc>
        <w:tc>
          <w:tcPr>
            <w:tcW w:w="7171" w:type="dxa"/>
          </w:tcPr>
          <w:p w:rsidR="00D84ED5" w:rsidRPr="003714BF" w:rsidRDefault="00D84ED5" w:rsidP="00842BE8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Как правильно</w:t>
            </w:r>
          </w:p>
        </w:tc>
      </w:tr>
      <w:tr w:rsidR="00D84ED5" w:rsidRPr="003714BF" w:rsidTr="00332E17">
        <w:tc>
          <w:tcPr>
            <w:tcW w:w="2547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Копия документа,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удостоверяющего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личность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военнослужащего</w:t>
            </w:r>
          </w:p>
        </w:tc>
        <w:tc>
          <w:tcPr>
            <w:tcW w:w="5670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Отсутствует в комплекте документов/паспорт просрочен. Замена паспорта 20, 45 лет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7171" w:type="dxa"/>
          </w:tcPr>
          <w:p w:rsidR="00D84ED5" w:rsidRPr="003714BF" w:rsidRDefault="00D84ED5" w:rsidP="00D84E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Обязательно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необходима копия действующего документа,</w:t>
            </w:r>
          </w:p>
          <w:p w:rsidR="00D84ED5" w:rsidRPr="003714BF" w:rsidRDefault="00D84ED5" w:rsidP="00D84E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удостоверяющего личность военнослужащего</w:t>
            </w:r>
          </w:p>
          <w:p w:rsidR="00D84ED5" w:rsidRPr="003714BF" w:rsidRDefault="00D84ED5" w:rsidP="00D84ED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</w:tr>
      <w:tr w:rsidR="00D84ED5" w:rsidRPr="003714BF" w:rsidTr="00332E17">
        <w:tc>
          <w:tcPr>
            <w:tcW w:w="2547" w:type="dxa"/>
            <w:vMerge w:val="restart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Реквизиты банковского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счета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5670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Предоставлены реквизиты иного лица, не являющегося получателем выплат</w:t>
            </w:r>
          </w:p>
        </w:tc>
        <w:tc>
          <w:tcPr>
            <w:tcW w:w="7171" w:type="dxa"/>
          </w:tcPr>
          <w:p w:rsidR="00D84ED5" w:rsidRPr="003714BF" w:rsidRDefault="00D84ED5" w:rsidP="00D84E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Необходимо представить в адрес АО «СОГАЗ» полные актуальные банковские реквизиты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счета, открытого на имя получателя выплаты</w:t>
            </w:r>
          </w:p>
        </w:tc>
      </w:tr>
      <w:tr w:rsidR="00D84ED5" w:rsidRPr="003714BF" w:rsidTr="00332E17">
        <w:tc>
          <w:tcPr>
            <w:tcW w:w="2547" w:type="dxa"/>
            <w:vMerge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5670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При перечисление страховой суммы несовершеннолетним детям</w:t>
            </w:r>
            <w:r w:rsidR="00332E17"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 п</w:t>
            </w: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р</w:t>
            </w:r>
            <w:r w:rsidR="00FC1C79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исылают реквизиты счета матери/</w:t>
            </w: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обычный счет ребенка на выплату страховой суммы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7171" w:type="dxa"/>
          </w:tcPr>
          <w:p w:rsidR="00D84ED5" w:rsidRPr="003714BF" w:rsidRDefault="00D84ED5" w:rsidP="00D84E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Для выплаты страховой суммы необходимо предоставить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реквизиты номинального счета</w:t>
            </w: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, открытого на имя законного представителя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 xml:space="preserve">несовершеннолетнего ребенка </w:t>
            </w: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(владельца счета) для зачисления денежных средств (бенефициару) вместе с копией договора об открытии счета</w:t>
            </w:r>
          </w:p>
        </w:tc>
      </w:tr>
      <w:tr w:rsidR="00332E17" w:rsidRPr="003714BF" w:rsidTr="00332E17">
        <w:tc>
          <w:tcPr>
            <w:tcW w:w="2547" w:type="dxa"/>
            <w:vMerge w:val="restart"/>
          </w:tcPr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Справка об</w:t>
            </w:r>
          </w:p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обстоятельствах</w:t>
            </w:r>
          </w:p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наступления страхового</w:t>
            </w:r>
          </w:p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события</w:t>
            </w:r>
          </w:p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5670" w:type="dxa"/>
          </w:tcPr>
          <w:p w:rsidR="00332E17" w:rsidRPr="003714BF" w:rsidRDefault="00332E17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Предоставляют заверенную копию справки</w:t>
            </w:r>
          </w:p>
          <w:p w:rsidR="00332E17" w:rsidRPr="003714BF" w:rsidRDefault="00332E17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7171" w:type="dxa"/>
          </w:tcPr>
          <w:p w:rsidR="00332E17" w:rsidRPr="003714BF" w:rsidRDefault="00332E17" w:rsidP="00D84E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В АО «СОГАЗ нужен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обязательно оригинал справки об обстоятельствах наступления страхового случая</w:t>
            </w: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, а дубликат или копию можно оставить себе для получения иных выплат по данной справке (например: по Указу Президента № 98), оригиналы справок, направленные в АО «СОГАЗ», не возвращаются</w:t>
            </w:r>
          </w:p>
        </w:tc>
      </w:tr>
      <w:tr w:rsidR="00332E17" w:rsidRPr="003714BF" w:rsidTr="00332E17">
        <w:tc>
          <w:tcPr>
            <w:tcW w:w="2547" w:type="dxa"/>
            <w:vMerge/>
          </w:tcPr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5670" w:type="dxa"/>
          </w:tcPr>
          <w:p w:rsidR="00332E17" w:rsidRPr="003714BF" w:rsidRDefault="00332E17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В предоставленной справке об обстоятельствах наступления страхового случая указан порядок прохождения военной службы «по контракту», а в справке о тяжести увечья – «мобилизации» (разночтения)</w:t>
            </w:r>
          </w:p>
        </w:tc>
        <w:tc>
          <w:tcPr>
            <w:tcW w:w="7171" w:type="dxa"/>
          </w:tcPr>
          <w:p w:rsidR="00332E17" w:rsidRPr="003714BF" w:rsidRDefault="00332E17" w:rsidP="00D84E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 xml:space="preserve">Порядок прохождения службы должен быть одинаково указан </w:t>
            </w: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во всех предоставленных документах</w:t>
            </w:r>
          </w:p>
        </w:tc>
      </w:tr>
      <w:tr w:rsidR="00332E17" w:rsidRPr="003714BF" w:rsidTr="00332E17">
        <w:tc>
          <w:tcPr>
            <w:tcW w:w="2547" w:type="dxa"/>
            <w:vMerge/>
          </w:tcPr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5670" w:type="dxa"/>
          </w:tcPr>
          <w:p w:rsidR="00332E17" w:rsidRPr="003714BF" w:rsidRDefault="00FC1C79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В</w:t>
            </w:r>
            <w:r w:rsidR="00332E17"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 представленной справке об обстоятельствах наступления страхового случая дата получения увечья (29.12.2022г.) не соответствует дате, указанной в справке о тяж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ести увечья от (11.02.2023г.) (</w:t>
            </w:r>
            <w:r w:rsidR="00332E17"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разночтения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)</w:t>
            </w:r>
          </w:p>
        </w:tc>
        <w:tc>
          <w:tcPr>
            <w:tcW w:w="7171" w:type="dxa"/>
          </w:tcPr>
          <w:p w:rsidR="00332E17" w:rsidRPr="003714BF" w:rsidRDefault="00332E17" w:rsidP="00D84ED5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Даты наступления страхового случая должны быть одинаковы во всех предоставляемых документах</w:t>
            </w:r>
          </w:p>
          <w:p w:rsidR="00332E17" w:rsidRPr="003714BF" w:rsidRDefault="00332E17" w:rsidP="00D84ED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</w:tr>
      <w:tr w:rsidR="00332E17" w:rsidRPr="003714BF" w:rsidTr="00332E17">
        <w:tc>
          <w:tcPr>
            <w:tcW w:w="2547" w:type="dxa"/>
            <w:vMerge/>
          </w:tcPr>
          <w:p w:rsidR="00332E17" w:rsidRPr="003714BF" w:rsidRDefault="00332E17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5670" w:type="dxa"/>
          </w:tcPr>
          <w:p w:rsidR="00332E17" w:rsidRPr="003714BF" w:rsidRDefault="00FC1C79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В</w:t>
            </w:r>
            <w:r w:rsidR="00332E17"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 представленной справке не указан порядок прохождения военной службы: по</w:t>
            </w:r>
          </w:p>
          <w:p w:rsidR="00332E17" w:rsidRPr="003714BF" w:rsidRDefault="00332E17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призыву/контракту/мобилизации</w:t>
            </w:r>
          </w:p>
        </w:tc>
        <w:tc>
          <w:tcPr>
            <w:tcW w:w="7171" w:type="dxa"/>
          </w:tcPr>
          <w:p w:rsidR="00332E17" w:rsidRPr="003714BF" w:rsidRDefault="00332E17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На основании Приказа Министра обороны Российской Федерации № 755 от 08 декабря 2022 года, в справках об обстоятельствах наступления страхового случая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необходимо указывать порядок прохождения военной службы: по призыву, по контракту или по мобилизации</w:t>
            </w:r>
          </w:p>
        </w:tc>
      </w:tr>
      <w:tr w:rsidR="00D84ED5" w:rsidRPr="003714BF" w:rsidTr="00332E17">
        <w:tc>
          <w:tcPr>
            <w:tcW w:w="2547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Рапорт по факту гибели</w:t>
            </w:r>
            <w:r w:rsidR="00332E17"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 xml:space="preserve"> (смерти)</w:t>
            </w:r>
          </w:p>
        </w:tc>
        <w:tc>
          <w:tcPr>
            <w:tcW w:w="5670" w:type="dxa"/>
          </w:tcPr>
          <w:p w:rsidR="00D84ED5" w:rsidRPr="003714BF" w:rsidRDefault="00FC1C79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Не</w:t>
            </w:r>
            <w:r w:rsidR="00D84ED5"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 предоставлен (нарушение Приказа Министра Обороны № 1100)</w:t>
            </w:r>
          </w:p>
        </w:tc>
        <w:tc>
          <w:tcPr>
            <w:tcW w:w="7171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Обяз</w:t>
            </w:r>
            <w:r w:rsidR="00332E17"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ательно необходимо предоставить</w:t>
            </w:r>
          </w:p>
        </w:tc>
      </w:tr>
      <w:tr w:rsidR="00D84ED5" w:rsidRPr="003714BF" w:rsidTr="00332E17">
        <w:tc>
          <w:tcPr>
            <w:tcW w:w="2547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Копии документов</w:t>
            </w:r>
          </w:p>
        </w:tc>
        <w:tc>
          <w:tcPr>
            <w:tcW w:w="5670" w:type="dxa"/>
          </w:tcPr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>Не заверены в установленном порядке</w:t>
            </w:r>
          </w:p>
          <w:p w:rsidR="00D84ED5" w:rsidRPr="003714BF" w:rsidRDefault="00D84ED5" w:rsidP="00332E17">
            <w:pPr>
              <w:autoSpaceDE w:val="0"/>
              <w:autoSpaceDN w:val="0"/>
              <w:adjustRightInd w:val="0"/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</w:pPr>
          </w:p>
        </w:tc>
        <w:tc>
          <w:tcPr>
            <w:tcW w:w="7171" w:type="dxa"/>
          </w:tcPr>
          <w:p w:rsidR="00D84ED5" w:rsidRPr="003714BF" w:rsidRDefault="00D84ED5" w:rsidP="003714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3714BF">
              <w:rPr>
                <w:rFonts w:ascii="Times New Roman" w:eastAsiaTheme="minorHAnsi" w:hAnsi="Times New Roman" w:cs="Times New Roman"/>
                <w:color w:val="000000" w:themeColor="text1"/>
                <w:lang w:eastAsia="en-US"/>
              </w:rPr>
              <w:t xml:space="preserve">Копии документов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заверяются подписью командира воинской части</w:t>
            </w:r>
            <w:r w:rsidR="00332E17"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 xml:space="preserve"> </w:t>
            </w:r>
            <w:r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>(военного комиссара) и печатью воинской части (военного</w:t>
            </w:r>
            <w:r w:rsidR="00332E17" w:rsidRPr="003714BF">
              <w:rPr>
                <w:rFonts w:ascii="Times New Roman" w:eastAsiaTheme="minorHAnsi" w:hAnsi="Times New Roman" w:cs="Times New Roman"/>
                <w:b/>
                <w:bCs/>
                <w:color w:val="000000" w:themeColor="text1"/>
                <w:lang w:eastAsia="en-US"/>
              </w:rPr>
              <w:t xml:space="preserve"> комиссариата)</w:t>
            </w:r>
          </w:p>
        </w:tc>
      </w:tr>
    </w:tbl>
    <w:p w:rsidR="00D84ED5" w:rsidRDefault="00D84ED5" w:rsidP="006F1BB9">
      <w:pPr>
        <w:rPr>
          <w:rFonts w:ascii="Times New Roman" w:hAnsi="Times New Roman" w:cs="Times New Roman"/>
          <w:i/>
        </w:rPr>
      </w:pPr>
    </w:p>
    <w:p w:rsidR="00B11795" w:rsidRDefault="00B11795" w:rsidP="006F1BB9">
      <w:pPr>
        <w:rPr>
          <w:rFonts w:ascii="Times New Roman" w:hAnsi="Times New Roman" w:cs="Times New Roman"/>
          <w:i/>
        </w:rPr>
      </w:pPr>
      <w:r w:rsidRPr="00B11795">
        <w:rPr>
          <w:rFonts w:ascii="Times New Roman" w:hAnsi="Times New Roman" w:cs="Times New Roman"/>
          <w:i/>
        </w:rPr>
        <w:lastRenderedPageBreak/>
        <w:drawing>
          <wp:inline distT="0" distB="0" distL="0" distR="0" wp14:anchorId="4876C142" wp14:editId="653CBE51">
            <wp:extent cx="8573696" cy="44964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73696" cy="449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795" w:rsidRDefault="00B11795" w:rsidP="006F1BB9">
      <w:pPr>
        <w:rPr>
          <w:rFonts w:ascii="Times New Roman" w:hAnsi="Times New Roman" w:cs="Times New Roman"/>
          <w:i/>
        </w:rPr>
      </w:pPr>
    </w:p>
    <w:p w:rsidR="00B11795" w:rsidRDefault="00B11795" w:rsidP="006F1BB9">
      <w:pPr>
        <w:rPr>
          <w:rFonts w:ascii="Times New Roman" w:hAnsi="Times New Roman" w:cs="Times New Roman"/>
          <w:i/>
        </w:rPr>
      </w:pPr>
      <w:r w:rsidRPr="00B11795">
        <w:rPr>
          <w:rFonts w:ascii="Times New Roman" w:hAnsi="Times New Roman" w:cs="Times New Roman"/>
          <w:i/>
        </w:rPr>
        <w:lastRenderedPageBreak/>
        <w:drawing>
          <wp:inline distT="0" distB="0" distL="0" distR="0" wp14:anchorId="772D0FA6" wp14:editId="05122D59">
            <wp:extent cx="8554644" cy="4582164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54644" cy="4582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1795" w:rsidRDefault="00B11795" w:rsidP="006F1BB9">
      <w:pPr>
        <w:rPr>
          <w:rFonts w:ascii="Times New Roman" w:hAnsi="Times New Roman" w:cs="Times New Roman"/>
          <w:i/>
        </w:rPr>
      </w:pPr>
    </w:p>
    <w:p w:rsidR="00B11795" w:rsidRDefault="00294038" w:rsidP="006F1BB9">
      <w:pPr>
        <w:rPr>
          <w:rFonts w:ascii="Times New Roman" w:hAnsi="Times New Roman" w:cs="Times New Roman"/>
          <w:i/>
        </w:rPr>
      </w:pPr>
      <w:r w:rsidRPr="00294038">
        <w:rPr>
          <w:rFonts w:ascii="Times New Roman" w:hAnsi="Times New Roman" w:cs="Times New Roman"/>
          <w:i/>
        </w:rPr>
        <w:lastRenderedPageBreak/>
        <w:drawing>
          <wp:inline distT="0" distB="0" distL="0" distR="0" wp14:anchorId="0E6014F0" wp14:editId="7370D1B4">
            <wp:extent cx="8116433" cy="4677428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16433" cy="467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038" w:rsidRDefault="00294038" w:rsidP="006F1BB9">
      <w:pPr>
        <w:rPr>
          <w:rFonts w:ascii="Times New Roman" w:hAnsi="Times New Roman" w:cs="Times New Roman"/>
          <w:i/>
        </w:rPr>
      </w:pPr>
    </w:p>
    <w:p w:rsidR="00294038" w:rsidRDefault="00294038" w:rsidP="006F1BB9">
      <w:pPr>
        <w:rPr>
          <w:rFonts w:ascii="Times New Roman" w:hAnsi="Times New Roman" w:cs="Times New Roman"/>
          <w:i/>
        </w:rPr>
      </w:pPr>
    </w:p>
    <w:p w:rsidR="00294038" w:rsidRDefault="00294038" w:rsidP="006F1BB9">
      <w:pPr>
        <w:rPr>
          <w:rFonts w:ascii="Times New Roman" w:hAnsi="Times New Roman" w:cs="Times New Roman"/>
          <w:i/>
        </w:rPr>
      </w:pPr>
      <w:r w:rsidRPr="00294038">
        <w:rPr>
          <w:rFonts w:ascii="Times New Roman" w:hAnsi="Times New Roman" w:cs="Times New Roman"/>
          <w:i/>
        </w:rPr>
        <w:lastRenderedPageBreak/>
        <w:drawing>
          <wp:inline distT="0" distB="0" distL="0" distR="0" wp14:anchorId="6BDE2B1B" wp14:editId="53B022A2">
            <wp:extent cx="8735644" cy="4744112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735644" cy="4744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4038" w:rsidRDefault="00294038" w:rsidP="006F1BB9">
      <w:pPr>
        <w:rPr>
          <w:rFonts w:ascii="Times New Roman" w:hAnsi="Times New Roman" w:cs="Times New Roman"/>
          <w:i/>
        </w:rPr>
      </w:pPr>
    </w:p>
    <w:p w:rsidR="00294038" w:rsidRDefault="00294038" w:rsidP="006F1BB9">
      <w:pPr>
        <w:rPr>
          <w:rFonts w:ascii="Times New Roman" w:hAnsi="Times New Roman" w:cs="Times New Roman"/>
          <w:i/>
        </w:rPr>
      </w:pPr>
      <w:r w:rsidRPr="00294038">
        <w:rPr>
          <w:rFonts w:ascii="Times New Roman" w:hAnsi="Times New Roman" w:cs="Times New Roman"/>
          <w:i/>
        </w:rPr>
        <w:lastRenderedPageBreak/>
        <w:drawing>
          <wp:inline distT="0" distB="0" distL="0" distR="0" wp14:anchorId="2197CA47" wp14:editId="1F655476">
            <wp:extent cx="8316486" cy="4725059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316486" cy="472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650B" w:rsidRDefault="00AD650B" w:rsidP="006F1BB9">
      <w:pPr>
        <w:rPr>
          <w:rFonts w:ascii="Times New Roman" w:hAnsi="Times New Roman" w:cs="Times New Roman"/>
          <w:i/>
        </w:rPr>
      </w:pPr>
    </w:p>
    <w:p w:rsidR="00AD650B" w:rsidRDefault="00AD650B" w:rsidP="006F1BB9">
      <w:pPr>
        <w:rPr>
          <w:rFonts w:ascii="Times New Roman" w:hAnsi="Times New Roman" w:cs="Times New Roman"/>
          <w:i/>
        </w:rPr>
      </w:pPr>
      <w:r w:rsidRPr="00AD650B">
        <w:rPr>
          <w:rFonts w:ascii="Times New Roman" w:hAnsi="Times New Roman" w:cs="Times New Roman"/>
          <w:i/>
        </w:rPr>
        <w:lastRenderedPageBreak/>
        <w:drawing>
          <wp:inline distT="0" distB="0" distL="0" distR="0" wp14:anchorId="49BF6165" wp14:editId="30CEE491">
            <wp:extent cx="8602275" cy="4753638"/>
            <wp:effectExtent l="0" t="0" r="889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602275" cy="475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94038" w:rsidRPr="00842BE8" w:rsidRDefault="00294038" w:rsidP="006F1BB9">
      <w:pPr>
        <w:rPr>
          <w:rFonts w:ascii="Times New Roman" w:hAnsi="Times New Roman" w:cs="Times New Roman"/>
          <w:i/>
        </w:rPr>
      </w:pPr>
    </w:p>
    <w:sectPr w:rsidR="00294038" w:rsidRPr="00842BE8" w:rsidSect="00D84ED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364" w:rsidRDefault="00234364" w:rsidP="00FB79B5">
      <w:pPr>
        <w:spacing w:after="0" w:line="240" w:lineRule="auto"/>
      </w:pPr>
      <w:r>
        <w:separator/>
      </w:r>
    </w:p>
  </w:endnote>
  <w:endnote w:type="continuationSeparator" w:id="0">
    <w:p w:rsidR="00234364" w:rsidRDefault="00234364" w:rsidP="00FB7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9B5" w:rsidRDefault="00FB79B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9B5" w:rsidRDefault="00FB79B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9B5" w:rsidRDefault="00FB79B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364" w:rsidRDefault="00234364" w:rsidP="00FB79B5">
      <w:pPr>
        <w:spacing w:after="0" w:line="240" w:lineRule="auto"/>
      </w:pPr>
      <w:r>
        <w:separator/>
      </w:r>
    </w:p>
  </w:footnote>
  <w:footnote w:type="continuationSeparator" w:id="0">
    <w:p w:rsidR="00234364" w:rsidRDefault="00234364" w:rsidP="00FB7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9B5" w:rsidRDefault="00FB79B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9B5" w:rsidRPr="00FB79B5" w:rsidRDefault="00FB79B5" w:rsidP="00FB79B5">
    <w:pPr>
      <w:pStyle w:val="a6"/>
      <w:jc w:val="right"/>
      <w:rPr>
        <w:i/>
      </w:rPr>
    </w:pPr>
    <w:r>
      <w:rPr>
        <w:i/>
      </w:rPr>
      <w:t>Карточка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79B5" w:rsidRDefault="00FB79B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94917"/>
    <w:multiLevelType w:val="hybridMultilevel"/>
    <w:tmpl w:val="86F297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F077E"/>
    <w:multiLevelType w:val="hybridMultilevel"/>
    <w:tmpl w:val="F8240CE8"/>
    <w:lvl w:ilvl="0" w:tplc="7FC8AFC0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C7F81"/>
    <w:multiLevelType w:val="hybridMultilevel"/>
    <w:tmpl w:val="0D42EF64"/>
    <w:lvl w:ilvl="0" w:tplc="34087C32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7305904"/>
    <w:multiLevelType w:val="hybridMultilevel"/>
    <w:tmpl w:val="87741210"/>
    <w:lvl w:ilvl="0" w:tplc="7FA8C34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42B389A"/>
    <w:multiLevelType w:val="hybridMultilevel"/>
    <w:tmpl w:val="7F6A9702"/>
    <w:lvl w:ilvl="0" w:tplc="B6AC99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61A9641A"/>
    <w:multiLevelType w:val="hybridMultilevel"/>
    <w:tmpl w:val="BA1E8F74"/>
    <w:lvl w:ilvl="0" w:tplc="B6AC99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B6F4E5C"/>
    <w:multiLevelType w:val="hybridMultilevel"/>
    <w:tmpl w:val="FF84F954"/>
    <w:lvl w:ilvl="0" w:tplc="A9F21C88">
      <w:start w:val="4"/>
      <w:numFmt w:val="decimal"/>
      <w:lvlText w:val="%1"/>
      <w:lvlJc w:val="left"/>
      <w:pPr>
        <w:ind w:left="47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63" w:hanging="360"/>
      </w:pPr>
    </w:lvl>
    <w:lvl w:ilvl="2" w:tplc="0419001B" w:tentative="1">
      <w:start w:val="1"/>
      <w:numFmt w:val="lowerRoman"/>
      <w:lvlText w:val="%3."/>
      <w:lvlJc w:val="right"/>
      <w:pPr>
        <w:ind w:left="6183" w:hanging="180"/>
      </w:pPr>
    </w:lvl>
    <w:lvl w:ilvl="3" w:tplc="0419000F" w:tentative="1">
      <w:start w:val="1"/>
      <w:numFmt w:val="decimal"/>
      <w:lvlText w:val="%4."/>
      <w:lvlJc w:val="left"/>
      <w:pPr>
        <w:ind w:left="6903" w:hanging="360"/>
      </w:pPr>
    </w:lvl>
    <w:lvl w:ilvl="4" w:tplc="04190019" w:tentative="1">
      <w:start w:val="1"/>
      <w:numFmt w:val="lowerLetter"/>
      <w:lvlText w:val="%5."/>
      <w:lvlJc w:val="left"/>
      <w:pPr>
        <w:ind w:left="7623" w:hanging="360"/>
      </w:pPr>
    </w:lvl>
    <w:lvl w:ilvl="5" w:tplc="0419001B" w:tentative="1">
      <w:start w:val="1"/>
      <w:numFmt w:val="lowerRoman"/>
      <w:lvlText w:val="%6."/>
      <w:lvlJc w:val="right"/>
      <w:pPr>
        <w:ind w:left="8343" w:hanging="180"/>
      </w:pPr>
    </w:lvl>
    <w:lvl w:ilvl="6" w:tplc="0419000F" w:tentative="1">
      <w:start w:val="1"/>
      <w:numFmt w:val="decimal"/>
      <w:lvlText w:val="%7."/>
      <w:lvlJc w:val="left"/>
      <w:pPr>
        <w:ind w:left="9063" w:hanging="360"/>
      </w:pPr>
    </w:lvl>
    <w:lvl w:ilvl="7" w:tplc="04190019" w:tentative="1">
      <w:start w:val="1"/>
      <w:numFmt w:val="lowerLetter"/>
      <w:lvlText w:val="%8."/>
      <w:lvlJc w:val="left"/>
      <w:pPr>
        <w:ind w:left="9783" w:hanging="360"/>
      </w:pPr>
    </w:lvl>
    <w:lvl w:ilvl="8" w:tplc="0419001B" w:tentative="1">
      <w:start w:val="1"/>
      <w:numFmt w:val="lowerRoman"/>
      <w:lvlText w:val="%9."/>
      <w:lvlJc w:val="right"/>
      <w:pPr>
        <w:ind w:left="10503" w:hanging="180"/>
      </w:pPr>
    </w:lvl>
  </w:abstractNum>
  <w:abstractNum w:abstractNumId="7" w15:restartNumberingAfterBreak="0">
    <w:nsid w:val="786B6235"/>
    <w:multiLevelType w:val="hybridMultilevel"/>
    <w:tmpl w:val="0C0CA772"/>
    <w:lvl w:ilvl="0" w:tplc="7FA8C3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CD95B64"/>
    <w:multiLevelType w:val="hybridMultilevel"/>
    <w:tmpl w:val="57D61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F53051"/>
    <w:multiLevelType w:val="hybridMultilevel"/>
    <w:tmpl w:val="12A47E9C"/>
    <w:lvl w:ilvl="0" w:tplc="D85E15F8">
      <w:start w:val="1"/>
      <w:numFmt w:val="bullet"/>
      <w:lvlText w:val=""/>
      <w:lvlJc w:val="left"/>
      <w:pPr>
        <w:ind w:left="1068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8"/>
  </w:num>
  <w:num w:numId="5">
    <w:abstractNumId w:val="7"/>
  </w:num>
  <w:num w:numId="6">
    <w:abstractNumId w:val="3"/>
  </w:num>
  <w:num w:numId="7">
    <w:abstractNumId w:val="9"/>
  </w:num>
  <w:num w:numId="8">
    <w:abstractNumId w:val="0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D7F"/>
    <w:rsid w:val="00005688"/>
    <w:rsid w:val="00031577"/>
    <w:rsid w:val="000B7FB3"/>
    <w:rsid w:val="00165112"/>
    <w:rsid w:val="00187E06"/>
    <w:rsid w:val="001E36A0"/>
    <w:rsid w:val="00207FE4"/>
    <w:rsid w:val="00234364"/>
    <w:rsid w:val="00294038"/>
    <w:rsid w:val="002F4A30"/>
    <w:rsid w:val="00332E17"/>
    <w:rsid w:val="00337F57"/>
    <w:rsid w:val="003714BF"/>
    <w:rsid w:val="003A4F27"/>
    <w:rsid w:val="003F7A98"/>
    <w:rsid w:val="00484CA9"/>
    <w:rsid w:val="004E05DB"/>
    <w:rsid w:val="0051679A"/>
    <w:rsid w:val="00517C0B"/>
    <w:rsid w:val="005C2D7F"/>
    <w:rsid w:val="006A4DCA"/>
    <w:rsid w:val="006F1BB9"/>
    <w:rsid w:val="0072011A"/>
    <w:rsid w:val="007F02BB"/>
    <w:rsid w:val="00842BE8"/>
    <w:rsid w:val="008749FD"/>
    <w:rsid w:val="00972B07"/>
    <w:rsid w:val="009D234A"/>
    <w:rsid w:val="00A56FA3"/>
    <w:rsid w:val="00A701A6"/>
    <w:rsid w:val="00AC7701"/>
    <w:rsid w:val="00AD650B"/>
    <w:rsid w:val="00B11795"/>
    <w:rsid w:val="00BE6B31"/>
    <w:rsid w:val="00C11E59"/>
    <w:rsid w:val="00C21183"/>
    <w:rsid w:val="00C7393A"/>
    <w:rsid w:val="00C844CB"/>
    <w:rsid w:val="00CA7816"/>
    <w:rsid w:val="00CC7D88"/>
    <w:rsid w:val="00CD4741"/>
    <w:rsid w:val="00D77068"/>
    <w:rsid w:val="00D84ED5"/>
    <w:rsid w:val="00DC5BCF"/>
    <w:rsid w:val="00EA0FAB"/>
    <w:rsid w:val="00F771C0"/>
    <w:rsid w:val="00FB79B5"/>
    <w:rsid w:val="00FC1C79"/>
    <w:rsid w:val="00FE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7FD4B"/>
  <w15:chartTrackingRefBased/>
  <w15:docId w15:val="{EADB1395-4780-4C5D-9DCF-FCCEDBEC4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F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7F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A0F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0FAB"/>
    <w:rPr>
      <w:rFonts w:ascii="Segoe UI" w:eastAsiaTheme="minorEastAsia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FB7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B79B5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FB79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B79B5"/>
    <w:rPr>
      <w:rFonts w:eastAsiaTheme="minorEastAsia"/>
      <w:lang w:eastAsia="ru-RU"/>
    </w:rPr>
  </w:style>
  <w:style w:type="character" w:styleId="aa">
    <w:name w:val="Hyperlink"/>
    <w:basedOn w:val="a0"/>
    <w:uiPriority w:val="99"/>
    <w:unhideWhenUsed/>
    <w:rsid w:val="00BE6B31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D84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Семичастная Елена Борисовна</dc:creator>
  <cp:keywords/>
  <dc:description/>
  <cp:lastModifiedBy>Семичастная Елена Борисовна</cp:lastModifiedBy>
  <cp:revision>11</cp:revision>
  <cp:lastPrinted>2023-08-23T10:07:00Z</cp:lastPrinted>
  <dcterms:created xsi:type="dcterms:W3CDTF">2023-08-24T08:25:00Z</dcterms:created>
  <dcterms:modified xsi:type="dcterms:W3CDTF">2023-08-29T08:18:00Z</dcterms:modified>
</cp:coreProperties>
</file>